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6552" w14:textId="77777777" w:rsidR="00000000" w:rsidRDefault="0055175A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6D37CA10" w14:textId="77777777" w:rsidR="00000000" w:rsidRDefault="0055175A">
      <w:pPr>
        <w:shd w:val="clear" w:color="auto" w:fill="FFFFFF"/>
        <w:divId w:val="15233202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104FA866" w14:textId="77777777" w:rsidR="00000000" w:rsidRDefault="0055175A">
      <w:pPr>
        <w:shd w:val="clear" w:color="auto" w:fill="FFFFFF"/>
        <w:divId w:val="70530220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Ахборот ва ахборотлаштириш / 12.02.00.00 Ахборот ва ахборотлаштириш соҳасида бошқарув. Электрон ҳукумат / 12.02.04.00 Бошқа масалалар;</w:t>
      </w:r>
    </w:p>
    <w:p w14:paraId="5AFC09C6" w14:textId="77777777" w:rsidR="00000000" w:rsidRDefault="0055175A">
      <w:pPr>
        <w:shd w:val="clear" w:color="auto" w:fill="FFFFFF"/>
        <w:divId w:val="211061922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Таълим. Фан. Маданият / 13.03.00.00 Маданият / 13.03.19.00 Оммавий ахборот воситалари (радио, т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елевидение ва бошқалар) (шунингдек, 12.03.09.00.га қаранг)]</w:t>
      </w:r>
    </w:p>
    <w:p w14:paraId="120FDE07" w14:textId="77777777" w:rsidR="00000000" w:rsidRDefault="0055175A">
      <w:pPr>
        <w:shd w:val="clear" w:color="auto" w:fill="FFFFFF"/>
        <w:divId w:val="194329966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05C57801" w14:textId="77777777" w:rsidR="00000000" w:rsidRDefault="0055175A">
      <w:pPr>
        <w:shd w:val="clear" w:color="auto" w:fill="FFFFFF"/>
        <w:divId w:val="73041969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Ижтимоий-маданий масалалар / Маданият;</w:t>
      </w:r>
    </w:p>
    <w:p w14:paraId="03998074" w14:textId="77777777" w:rsidR="00000000" w:rsidRDefault="0055175A">
      <w:pPr>
        <w:shd w:val="clear" w:color="auto" w:fill="FFFFFF"/>
        <w:divId w:val="171974210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Ижтимоий-маданий масалалар / Оммавий ахборот воситалари. Ноширлик фаолияти.]</w:t>
      </w:r>
    </w:p>
    <w:p w14:paraId="32E19D8F" w14:textId="77777777" w:rsidR="00000000" w:rsidRDefault="0055175A">
      <w:pPr>
        <w:shd w:val="clear" w:color="auto" w:fill="FFFFFF"/>
        <w:jc w:val="center"/>
        <w:divId w:val="70918760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Вазирлар Маҳкамасининг</w:t>
      </w:r>
    </w:p>
    <w:p w14:paraId="1466525D" w14:textId="77777777" w:rsidR="00000000" w:rsidRDefault="0055175A">
      <w:pPr>
        <w:shd w:val="clear" w:color="auto" w:fill="FFFFFF"/>
        <w:jc w:val="center"/>
        <w:divId w:val="70918760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14:paraId="34728457" w14:textId="77777777" w:rsidR="00000000" w:rsidRDefault="0055175A">
      <w:pPr>
        <w:shd w:val="clear" w:color="auto" w:fill="FFFFFF"/>
        <w:jc w:val="center"/>
        <w:divId w:val="2112892486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«Foreign Languag</w:t>
      </w:r>
      <w:r>
        <w:rPr>
          <w:rFonts w:eastAsia="Times New Roman"/>
          <w:b/>
          <w:bCs/>
          <w:caps/>
          <w:color w:val="000080"/>
        </w:rPr>
        <w:t>es» хорижий тиллар телерадиоканалини ташкил этиш чора-тадбирлари тўғрисида</w:t>
      </w:r>
    </w:p>
    <w:p w14:paraId="284BCD2E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Ўзбекистон Республикаси Президентининг «Ўзбекистон Республикасида хорижий тилларни ўрганишни оммалаштириш фаолиятини сифат жиҳатидан янги босқичга олиб чиқиш чора-тадбирлари тўғриси</w:t>
      </w:r>
      <w:r>
        <w:rPr>
          <w:rFonts w:eastAsia="Times New Roman"/>
          <w:color w:val="000000"/>
        </w:rPr>
        <w:t xml:space="preserve">да» 2021 йил 19 майдаги ПҚ-5117-сон </w:t>
      </w:r>
      <w:hyperlink r:id="rId4" w:history="1">
        <w:r>
          <w:rPr>
            <w:rFonts w:eastAsia="Times New Roman"/>
            <w:color w:val="008080"/>
          </w:rPr>
          <w:t xml:space="preserve">қарори </w:t>
        </w:r>
      </w:hyperlink>
      <w:r>
        <w:rPr>
          <w:rFonts w:eastAsia="Times New Roman"/>
          <w:color w:val="000000"/>
        </w:rPr>
        <w:t>ижросини таъминлаш, шунингдек хорижий тилларни ўрганишни оммалаштиришни самарали ташкил этиш мақсадида Вазирлар Маҳкамаси қарор қилади:</w:t>
      </w:r>
    </w:p>
    <w:p w14:paraId="7F0B33CD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Ўзбекистон миллий телерадиокомп</w:t>
      </w:r>
      <w:r>
        <w:rPr>
          <w:rFonts w:eastAsia="Times New Roman"/>
          <w:color w:val="000000"/>
        </w:rPr>
        <w:t>анияси ва Вазирлар Маҳкамаси ҳузуридаги Хорижий тилларни ўрганишни оммалаштириш агентлигининг хорижий тилларга ихтисослаштирилган «Foreign Languages» хорижий тиллар телерадиоканалини (кейинги ўринларда — «Foreign Languages» телеканали) ташкил этиш тўғрисид</w:t>
      </w:r>
      <w:r>
        <w:rPr>
          <w:rFonts w:eastAsia="Times New Roman"/>
          <w:color w:val="000000"/>
        </w:rPr>
        <w:t>аги таклифи маъқуллансин.</w:t>
      </w:r>
    </w:p>
    <w:p w14:paraId="6BCF345C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Қуйидагилар «Foreign Languages» телеканали фаолиятининг асосий вазифалари этиб белгилансин:</w:t>
      </w:r>
    </w:p>
    <w:p w14:paraId="0718950D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аҳоли, айниқса, ўсиб келаётган ёш авлод ўртасида хорижий тилларни ўрганишни оммалаштириш, тил билишнинг имкониятларини тарғиб қилиш орқ</w:t>
      </w:r>
      <w:r>
        <w:rPr>
          <w:rFonts w:eastAsia="Times New Roman"/>
          <w:color w:val="000000"/>
        </w:rPr>
        <w:t>али хорижий тилларни ўрганишга қизиқиш уйғотиш;</w:t>
      </w:r>
    </w:p>
    <w:p w14:paraId="551ACF4A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ўқувчиларнинг хорижий тилларни пухта ўзлаштириши, тилнинг асосий кўникмаларини ривожлантиришга кўмаклашувчи илмий-оммабоп, ҳужжатли, бадиий фильмлар, болалар учун мўлжалланган хорижий тилдаги телевизион асарл</w:t>
      </w:r>
      <w:r>
        <w:rPr>
          <w:rFonts w:eastAsia="Times New Roman"/>
          <w:color w:val="000000"/>
        </w:rPr>
        <w:t>ар ва бошқа телемаҳсулотларни намойиш этиб бориш;</w:t>
      </w:r>
    </w:p>
    <w:p w14:paraId="008F333C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эфир орқали тил ўргатувчи кўрсатувларга малакали мутахассисларни жалб қилиш ҳамда улар иштирокида маҳорат теледарслари, видеоролик, ўйин, кўнгилочар кўрсатув, фильмлар ва бошқа ўргатувчи контентларни яратиш</w:t>
      </w:r>
      <w:r>
        <w:rPr>
          <w:rFonts w:eastAsia="Times New Roman"/>
          <w:color w:val="000000"/>
        </w:rPr>
        <w:t xml:space="preserve"> ва эфирга узатиш;</w:t>
      </w:r>
    </w:p>
    <w:p w14:paraId="10AD471D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давлат тилидан хорижий тилларга ва хорижий тиллардан давлат тилига профессионал таржима қилишда ютуқларга эришган мутахассисларнинг илғор тажрибаларини тарғиб қилиш;</w:t>
      </w:r>
    </w:p>
    <w:p w14:paraId="628DCD7F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хорижий тилларни ўқитишнинг халқаро тан олинган дастур ва дарсликлари т</w:t>
      </w:r>
      <w:r>
        <w:rPr>
          <w:rFonts w:eastAsia="Times New Roman"/>
          <w:color w:val="000000"/>
        </w:rPr>
        <w:t>аълимнинг барча босқичларида жорий этилишини изчил ёритиб бориш ҳамда ўқитувчиларнинг замонавий тил ўқитиш кўникмаларини ривожлантиришга кўмаклашиш.</w:t>
      </w:r>
    </w:p>
    <w:p w14:paraId="75115BAF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Белгилансинки:</w:t>
      </w:r>
    </w:p>
    <w:p w14:paraId="35F7494D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«Foreign Languages» телеканали Ўзбекистон миллий телерадиокомпанияси тизимидаги «Oilaviy»</w:t>
      </w:r>
      <w:r>
        <w:rPr>
          <w:rFonts w:eastAsia="Times New Roman"/>
          <w:color w:val="000000"/>
        </w:rPr>
        <w:t xml:space="preserve"> телеканали негизида ҳамда ушбу телеканалнинг штатлар жадвали ва харажатлар сметаси доирасида ташкил этилади;</w:t>
      </w:r>
    </w:p>
    <w:p w14:paraId="6AC3EB35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телеканал ўз дастурларини бир кеча-кундузда 24 соат давомида хорижий тилларда эфирга узатади, бунда ҳар куни камида 3 соат эфир вақти хорижий тилл</w:t>
      </w:r>
      <w:r>
        <w:rPr>
          <w:rFonts w:eastAsia="Times New Roman"/>
          <w:color w:val="000000"/>
        </w:rPr>
        <w:t>арни онлайн ўргатишга ажратилади;</w:t>
      </w:r>
    </w:p>
    <w:p w14:paraId="79234118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болалар учун мўлжалланган хорижий тилдаги телевизион асарлар дубляжсиз, асл тилида, зарур ҳолларда ўзбек, инглиз ва рус тилларига титрли таржима қилган ҳолда эфирга узатилади;</w:t>
      </w:r>
    </w:p>
    <w:p w14:paraId="588524B0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«Oilaviy» телеканали томонидан ҳозирга қадар ф</w:t>
      </w:r>
      <w:r>
        <w:rPr>
          <w:rFonts w:eastAsia="Times New Roman"/>
          <w:color w:val="000000"/>
        </w:rPr>
        <w:t>ойдаланиб келинаётган телевизион техника воситалари «Foreign Languages» телеканалига белгиланган тартибда берилади ҳамда ушбу телеканалнинг моддий-техник базаси Ўзбекистон миллий телерадиокомпаниясига республика бюджетидан ажратилган маблағлар доирасида ҳа</w:t>
      </w:r>
      <w:r>
        <w:rPr>
          <w:rFonts w:eastAsia="Times New Roman"/>
          <w:color w:val="000000"/>
        </w:rPr>
        <w:t>мда бюджетдан ташқари маблағлар ҳисобидан босқичма-босқич янгиланади ва бойитиб борилади.</w:t>
      </w:r>
    </w:p>
    <w:p w14:paraId="06DD4E3B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Ахборот технологиялари ва коммуникацияларини ривожлантириш вазирлиги Ўзбекистон Миллий телерадиокомпаниясининг буюртмаси бўйича ўрнатилган тартибда «Foreign Langua</w:t>
      </w:r>
      <w:r>
        <w:rPr>
          <w:rFonts w:eastAsia="Times New Roman"/>
          <w:color w:val="000000"/>
        </w:rPr>
        <w:t>ges» телеканалининг телевидение дастурларини DVB-T2 стандартидаги ер усти рақамли телевидение тармоғининг умумий фойдаланиладиган ижтимоий пакети таркибида «Oilaviy» телеканали ўрнига республика миқёсида тарқатилишини ташкиллаштирсин.</w:t>
      </w:r>
    </w:p>
    <w:p w14:paraId="730EDC30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Ўзбекистон миллий телерадиокомпанияси Бандлик ва меҳнат муносабатлари вазирлиги, Вазирлар Маҳкамаси ҳузуридаги Хорижий тилларни ўрганишни оммалаштириш агентлиги билан биргаликда бир ой муддатда «Foreign Languages» телеканали фаолият йўналишининг ўзига х</w:t>
      </w:r>
      <w:r>
        <w:rPr>
          <w:rFonts w:eastAsia="Times New Roman"/>
          <w:color w:val="000000"/>
        </w:rPr>
        <w:t>ослигини инобатга олган ҳолда, ушбу телеканални биринчи навбатда «Oilaviy» телеканалидаги ижодий ходимлар ҳисобидан ўз зиммасига юкланган вазифаларни юқори профессионал даражада амалга оширишга қодир бўлган малакали кадрлар билан тўлдириш чораларини кўрсин</w:t>
      </w:r>
      <w:r>
        <w:rPr>
          <w:rFonts w:eastAsia="Times New Roman"/>
          <w:color w:val="000000"/>
        </w:rPr>
        <w:t>.</w:t>
      </w:r>
    </w:p>
    <w:p w14:paraId="1C220477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Ўзбекистон миллий телерадиокомпанияси, Ўзбекистон Миллий ахборот агентлиги ва бошқа оммавий ахборот воситаларига хорижий тилларни ўрганишни оммалаштириш йўналишида амалга оширилаётган ишларни доимий равишда кенг ёритиб бориш тавсия этилсин.</w:t>
      </w:r>
    </w:p>
    <w:p w14:paraId="601219C7" w14:textId="77777777" w:rsidR="00000000" w:rsidRDefault="0055175A">
      <w:pPr>
        <w:shd w:val="clear" w:color="auto" w:fill="FFFFFF"/>
        <w:ind w:firstLine="851"/>
        <w:jc w:val="both"/>
        <w:divId w:val="7091876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Мазкур </w:t>
      </w:r>
      <w:r>
        <w:rPr>
          <w:rFonts w:eastAsia="Times New Roman"/>
          <w:color w:val="000000"/>
        </w:rPr>
        <w:t>қарорнинг бажарилишини назорат қилиш Ўзбекистон Республикаси Бош вазири ўринбосари — туризм ва спорт вазири А.А. Абдухакимов ҳамда Ўзбекистон Миллий телерадиокомпанияси раиси А.Д. Хаджаев зиммасига юклансин.</w:t>
      </w:r>
    </w:p>
    <w:p w14:paraId="3173CB40" w14:textId="77777777" w:rsidR="00000000" w:rsidRDefault="0055175A">
      <w:pPr>
        <w:shd w:val="clear" w:color="auto" w:fill="FFFFFF"/>
        <w:jc w:val="right"/>
        <w:divId w:val="143158100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Ўзбекистон Республикасининг Бош вазири А. АРИПОВ</w:t>
      </w:r>
    </w:p>
    <w:p w14:paraId="42491591" w14:textId="77777777" w:rsidR="00000000" w:rsidRDefault="0055175A">
      <w:pPr>
        <w:shd w:val="clear" w:color="auto" w:fill="FFFFFF"/>
        <w:jc w:val="center"/>
        <w:divId w:val="17348137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14:paraId="08CD21D0" w14:textId="77777777" w:rsidR="00000000" w:rsidRDefault="0055175A">
      <w:pPr>
        <w:shd w:val="clear" w:color="auto" w:fill="FFFFFF"/>
        <w:jc w:val="center"/>
        <w:divId w:val="19172029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2021 йил 27 август,</w:t>
      </w:r>
    </w:p>
    <w:p w14:paraId="4096DCA3" w14:textId="77777777" w:rsidR="00000000" w:rsidRDefault="0055175A">
      <w:pPr>
        <w:shd w:val="clear" w:color="auto" w:fill="FFFFFF"/>
        <w:jc w:val="center"/>
        <w:divId w:val="49900429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546-сон</w:t>
      </w:r>
    </w:p>
    <w:p w14:paraId="769B3C44" w14:textId="77777777" w:rsidR="00000000" w:rsidRDefault="0055175A">
      <w:pPr>
        <w:shd w:val="clear" w:color="auto" w:fill="FFFFFF"/>
        <w:divId w:val="709187604"/>
        <w:rPr>
          <w:rFonts w:eastAsia="Times New Roman"/>
        </w:rPr>
      </w:pPr>
    </w:p>
    <w:p w14:paraId="3C6401DA" w14:textId="77777777" w:rsidR="0055175A" w:rsidRDefault="0055175A">
      <w:pPr>
        <w:shd w:val="clear" w:color="auto" w:fill="FFFFFF"/>
        <w:jc w:val="center"/>
        <w:divId w:val="179224143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(Қонунчилик маълумотлари миллий базаси, 28.08.2021 й., 09/21/546/0831-сон)</w:t>
      </w:r>
    </w:p>
    <w:sectPr w:rsidR="0055175A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B4"/>
    <w:rsid w:val="0055175A"/>
    <w:rsid w:val="00C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F93AF"/>
  <w15:chartTrackingRefBased/>
  <w15:docId w15:val="{7D811563-F66C-4F94-BBD4-F679EE7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76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2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966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2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77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92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29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uz/docs/5426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546 27.08.2021</dc:title>
  <dc:subject/>
  <dc:creator>Сохибжамол</dc:creator>
  <cp:keywords/>
  <dc:description/>
  <cp:lastModifiedBy>Сохибжамол</cp:lastModifiedBy>
  <cp:revision>2</cp:revision>
  <dcterms:created xsi:type="dcterms:W3CDTF">2024-07-19T10:20:00Z</dcterms:created>
  <dcterms:modified xsi:type="dcterms:W3CDTF">2024-07-19T10:20:00Z</dcterms:modified>
</cp:coreProperties>
</file>